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Pr="0074696A" w:rsidRDefault="0095755B" w:rsidP="003D6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Вычеты</w:t>
      </w:r>
      <w:r w:rsidR="00CC1510" w:rsidRPr="0074696A">
        <w:rPr>
          <w:rFonts w:ascii="Times New Roman" w:hAnsi="Times New Roman" w:cs="Times New Roman"/>
          <w:b/>
          <w:sz w:val="28"/>
          <w:szCs w:val="28"/>
        </w:rPr>
        <w:t xml:space="preserve"> по земельному налогу физических лиц</w:t>
      </w:r>
    </w:p>
    <w:p w:rsidR="00957D6B" w:rsidRPr="0074696A" w:rsidRDefault="00957D6B" w:rsidP="003D6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10" w:rsidRPr="0074696A" w:rsidRDefault="00CC1510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391 Налогового кодекса РФ, </w:t>
      </w:r>
      <w:bookmarkStart w:id="0" w:name="Par0"/>
      <w:bookmarkEnd w:id="0"/>
      <w:proofErr w:type="gramStart"/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01.01.2017</w:t>
      </w:r>
      <w:r w:rsidR="00957D6B"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 на величину</w:t>
      </w:r>
      <w:proofErr w:type="gramEnd"/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стоимости 600 квадратных метров площади земельного участка</w:t>
      </w:r>
      <w:r w:rsidR="00957D6B"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</w:t>
      </w:r>
      <w:r w:rsidR="00957D6B" w:rsidRPr="003D226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категорий </w:t>
      </w:r>
      <w:r w:rsidRPr="003D226A">
        <w:rPr>
          <w:rFonts w:ascii="Times New Roman" w:hAnsi="Times New Roman" w:cs="Times New Roman"/>
          <w:b/>
          <w:bCs/>
          <w:sz w:val="28"/>
          <w:szCs w:val="28"/>
        </w:rPr>
        <w:t>налогоплательщиков</w:t>
      </w:r>
      <w:r w:rsidRPr="00746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1) Героев Советского Союза, Героев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>, полных кавалеров ордена Славы;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5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18 июня 1992 года N 3061-1), в соответствии с Федеральным </w:t>
      </w:r>
      <w:hyperlink r:id="rId7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>, подвергшихся воздействию радиации вследствие аварии в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1957 году на производственном объединении "Маяк" и сбросов радиоактивных отходов в реку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8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D6B" w:rsidRPr="0074696A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57D6B" w:rsidRDefault="00957D6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D07950" w:rsidRPr="003D226A" w:rsidRDefault="00D07950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D226A">
        <w:rPr>
          <w:rFonts w:ascii="Times New Roman" w:hAnsi="Times New Roman" w:cs="Times New Roman"/>
          <w:sz w:val="28"/>
          <w:szCs w:val="28"/>
        </w:rPr>
        <w:t xml:space="preserve">физических лиц, соответствующих условиям, необходимым для назначения пенсии в соответствии с законодательством </w:t>
      </w:r>
      <w:r w:rsidR="0095755B">
        <w:rPr>
          <w:rFonts w:ascii="Times New Roman" w:hAnsi="Times New Roman" w:cs="Times New Roman"/>
          <w:sz w:val="28"/>
          <w:szCs w:val="28"/>
        </w:rPr>
        <w:t>РФ</w:t>
      </w:r>
      <w:r w:rsidRPr="003D226A">
        <w:rPr>
          <w:rFonts w:ascii="Times New Roman" w:hAnsi="Times New Roman" w:cs="Times New Roman"/>
          <w:sz w:val="28"/>
          <w:szCs w:val="28"/>
        </w:rPr>
        <w:t>, действовавшим на 31 декабря 2018 года.</w:t>
      </w:r>
    </w:p>
    <w:p w:rsidR="0095755B" w:rsidRPr="0095755B" w:rsidRDefault="0095755B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55B">
        <w:rPr>
          <w:rFonts w:ascii="Times New Roman" w:hAnsi="Times New Roman" w:cs="Times New Roman"/>
          <w:bCs/>
          <w:sz w:val="28"/>
          <w:szCs w:val="28"/>
        </w:rPr>
        <w:t>10) физических лиц, имеющих трех и более несовершеннолетних детей.</w:t>
      </w:r>
    </w:p>
    <w:p w:rsidR="00D109B9" w:rsidRDefault="00D07950" w:rsidP="003D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налоговых льгот</w:t>
      </w:r>
      <w:r w:rsid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(налоговых вычетах) можно получить, воспользовавшись сервисом «Справочная информация о ставках и льготах по имущественным налогам», размещенным на официальном интернет-сайте ФНС России (</w:t>
      </w:r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1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1E48"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FD0" w:rsidRDefault="003D6FD0" w:rsidP="003D6FD0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B63">
        <w:rPr>
          <w:rFonts w:ascii="Times New Roman" w:hAnsi="Times New Roman" w:cs="Times New Roman"/>
          <w:sz w:val="28"/>
          <w:szCs w:val="28"/>
        </w:rPr>
        <w:t>Подать заявление о предоставлении налоговой льготы в налоговый орган можно любым удобным способом: через «Личный кабинет налогоплательщика физического лица», почтовым сообщением, путем личного обращения в любую налоговую инспекцию, через уполномоченный МФЦ.</w:t>
      </w:r>
    </w:p>
    <w:p w:rsidR="003D6FD0" w:rsidRDefault="003D6FD0" w:rsidP="003D6F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3631" w:rsidRDefault="00E63631" w:rsidP="003D6F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6FD0" w:rsidRDefault="003D6FD0" w:rsidP="003D6F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№18 </w:t>
      </w:r>
    </w:p>
    <w:p w:rsidR="003D226A" w:rsidRDefault="003D6FD0" w:rsidP="00D026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r w:rsidR="00D07950"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sectPr w:rsidR="003D226A" w:rsidSect="003D6FD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0"/>
    <w:rsid w:val="00061E48"/>
    <w:rsid w:val="000F2F39"/>
    <w:rsid w:val="00171B33"/>
    <w:rsid w:val="003D226A"/>
    <w:rsid w:val="003D6FD0"/>
    <w:rsid w:val="005551A0"/>
    <w:rsid w:val="0074696A"/>
    <w:rsid w:val="0095755B"/>
    <w:rsid w:val="00957D6B"/>
    <w:rsid w:val="00A06DDA"/>
    <w:rsid w:val="00B143ED"/>
    <w:rsid w:val="00BC19D9"/>
    <w:rsid w:val="00CC1510"/>
    <w:rsid w:val="00D02672"/>
    <w:rsid w:val="00D07950"/>
    <w:rsid w:val="00D109B9"/>
    <w:rsid w:val="00D50079"/>
    <w:rsid w:val="00E63631"/>
    <w:rsid w:val="00F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34CBC52707F7D6F3057AA4128C8FB4CAEA0ADBFC99B3B33B410BB65eCx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34CBC52707F7D6F3057AA4128C8FB4CAEA0ADBECF9B3B33B410BB65eCx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34CBC52707F7D6F3057AA4128C8FB4FACAEA2B7C3C6313BED1CB962CF97F8FA5854BEE46CE8eFxAJ" TargetMode="External"/><Relationship Id="rId5" Type="http://schemas.openxmlformats.org/officeDocument/2006/relationships/hyperlink" Target="consultantplus://offline/ref=37F34CBC52707F7D6F3057AA4128C8FB4CAEA0ADBECA9B3B33B410BB65C0C8EFFD1158BFE46CE8FAeAx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16</cp:revision>
  <cp:lastPrinted>2020-02-07T04:10:00Z</cp:lastPrinted>
  <dcterms:created xsi:type="dcterms:W3CDTF">2017-02-14T04:26:00Z</dcterms:created>
  <dcterms:modified xsi:type="dcterms:W3CDTF">2023-02-07T06:21:00Z</dcterms:modified>
</cp:coreProperties>
</file>