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DB" w:rsidRDefault="0093616B" w:rsidP="009323DB">
      <w:pPr>
        <w:jc w:val="center"/>
        <w:rPr>
          <w:sz w:val="32"/>
          <w:szCs w:val="32"/>
        </w:rPr>
      </w:pPr>
      <w:bookmarkStart w:id="0" w:name="_GoBack"/>
      <w:bookmarkEnd w:id="0"/>
      <w:r w:rsidRPr="0093616B">
        <w:rPr>
          <w:sz w:val="32"/>
          <w:szCs w:val="32"/>
        </w:rPr>
        <w:t>Уважаемые жители с.Северное!</w:t>
      </w:r>
    </w:p>
    <w:p w:rsidR="0093616B" w:rsidRDefault="0093616B" w:rsidP="0093616B">
      <w:pPr>
        <w:jc w:val="both"/>
        <w:rPr>
          <w:rFonts w:ascii="Arial" w:hAnsi="Arial" w:cs="Arial"/>
          <w:color w:val="3B4256"/>
          <w:shd w:val="clear" w:color="auto" w:fill="FFFFFF"/>
        </w:rPr>
      </w:pPr>
      <w:r>
        <w:rPr>
          <w:sz w:val="32"/>
          <w:szCs w:val="32"/>
        </w:rPr>
        <w:t xml:space="preserve">      </w:t>
      </w:r>
      <w:r>
        <w:rPr>
          <w:rFonts w:ascii="Arial" w:hAnsi="Arial" w:cs="Arial"/>
          <w:color w:val="3B4256"/>
          <w:shd w:val="clear" w:color="auto" w:fill="FFFFFF"/>
        </w:rPr>
        <w:t>Сегодня 25.05.2022 г. в с.</w:t>
      </w:r>
      <w:r w:rsidR="005E5BF3">
        <w:rPr>
          <w:rFonts w:ascii="Arial" w:hAnsi="Arial" w:cs="Arial"/>
          <w:color w:val="3B4256"/>
          <w:shd w:val="clear" w:color="auto" w:fill="FFFFFF"/>
        </w:rPr>
        <w:t xml:space="preserve"> </w:t>
      </w:r>
      <w:r>
        <w:rPr>
          <w:rFonts w:ascii="Arial" w:hAnsi="Arial" w:cs="Arial"/>
          <w:color w:val="3B4256"/>
          <w:shd w:val="clear" w:color="auto" w:fill="FFFFFF"/>
        </w:rPr>
        <w:t>Северное стартовала акция «Вода – безопасная территория». В связи со сложной оперативной обстановкой и </w:t>
      </w:r>
      <w:hyperlink r:id="rId6" w:tooltip="увеличением происшествий" w:history="1">
        <w:r>
          <w:rPr>
            <w:rStyle w:val="a7"/>
            <w:rFonts w:ascii="inherit" w:hAnsi="inherit" w:cs="Arial"/>
            <w:b/>
            <w:bCs/>
            <w:color w:val="276CC3"/>
            <w:bdr w:val="none" w:sz="0" w:space="0" w:color="auto" w:frame="1"/>
            <w:shd w:val="clear" w:color="auto" w:fill="FFFFFF"/>
          </w:rPr>
          <w:t>увеличением происшествий</w:t>
        </w:r>
      </w:hyperlink>
      <w:r>
        <w:rPr>
          <w:rFonts w:ascii="Arial" w:hAnsi="Arial" w:cs="Arial"/>
          <w:color w:val="3B4256"/>
          <w:shd w:val="clear" w:color="auto" w:fill="FFFFFF"/>
        </w:rPr>
        <w:t> на водных объектах, мероприятие, направленное на предупреждение происшествий и гибели людей на водных объектах, началось внепланово и продлится до 5 июня.</w:t>
      </w:r>
    </w:p>
    <w:p w:rsidR="005E5BF3" w:rsidRDefault="005E5BF3" w:rsidP="005E5BF3">
      <w:pPr>
        <w:jc w:val="center"/>
        <w:rPr>
          <w:rFonts w:ascii="Arial" w:hAnsi="Arial" w:cs="Arial"/>
          <w:color w:val="3B4256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447893"/>
            <wp:effectExtent l="0" t="0" r="3175" b="0"/>
            <wp:docPr id="1" name="Рисунок 1" descr="В Новосибирской области стартовал внеплановый этап акции &quot;Вода - безопасная территор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Новосибирской области стартовал внеплановый этап акции &quot;Вода - безопасная территория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6B" w:rsidRDefault="0093616B" w:rsidP="0093616B">
      <w:pPr>
        <w:jc w:val="both"/>
        <w:rPr>
          <w:rFonts w:ascii="Arial" w:hAnsi="Arial" w:cs="Arial"/>
          <w:color w:val="3B4256"/>
          <w:shd w:val="clear" w:color="auto" w:fill="FFFFFF"/>
        </w:rPr>
      </w:pPr>
      <w:r>
        <w:rPr>
          <w:rFonts w:ascii="Arial" w:hAnsi="Arial" w:cs="Arial"/>
          <w:color w:val="3B4256"/>
          <w:shd w:val="clear" w:color="auto" w:fill="FFFFFF"/>
        </w:rPr>
        <w:t>Несмотря на жаркую погоду, установившуюся на территории Новосибирской области, купальный сезон еще не открыт. В настоящее время в с.Северное все места отдыха людей у воды являются неорганизованными, а это означает, что безопасность людей на них не обеспечена. Кроме этого, вода еще достаточно холодная, что значительно увеличивает риск возникновения происшествий на водоемах.</w:t>
      </w:r>
    </w:p>
    <w:p w:rsidR="0093616B" w:rsidRPr="0093616B" w:rsidRDefault="0093616B" w:rsidP="0093616B">
      <w:pPr>
        <w:jc w:val="both"/>
        <w:rPr>
          <w:sz w:val="32"/>
          <w:szCs w:val="32"/>
        </w:rPr>
      </w:pPr>
      <w:r>
        <w:rPr>
          <w:rFonts w:ascii="Arial" w:hAnsi="Arial" w:cs="Arial"/>
          <w:color w:val="3B4256"/>
          <w:shd w:val="clear" w:color="auto" w:fill="FFFFFF"/>
        </w:rPr>
        <w:t>Во время акции "Вода - безопасная территория" основные усилия специалистов будут направлены на выявление мест неорганизованного отдыха людей на водных объектах, а также проведение массированной профилактической работы.</w:t>
      </w:r>
    </w:p>
    <w:sectPr w:rsidR="0093616B" w:rsidRPr="0093616B" w:rsidSect="002253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F63"/>
    <w:multiLevelType w:val="hybridMultilevel"/>
    <w:tmpl w:val="F83467B8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2B120464"/>
    <w:multiLevelType w:val="multilevel"/>
    <w:tmpl w:val="351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73"/>
    <w:rsid w:val="000B0572"/>
    <w:rsid w:val="00200C51"/>
    <w:rsid w:val="0022532B"/>
    <w:rsid w:val="00284972"/>
    <w:rsid w:val="00310093"/>
    <w:rsid w:val="00373E53"/>
    <w:rsid w:val="00392E11"/>
    <w:rsid w:val="003F79D8"/>
    <w:rsid w:val="004667EA"/>
    <w:rsid w:val="00550918"/>
    <w:rsid w:val="005E5BF3"/>
    <w:rsid w:val="006C2BDD"/>
    <w:rsid w:val="00815346"/>
    <w:rsid w:val="008B5DDD"/>
    <w:rsid w:val="009323DB"/>
    <w:rsid w:val="0093616B"/>
    <w:rsid w:val="00B04E61"/>
    <w:rsid w:val="00B16271"/>
    <w:rsid w:val="00BF53DC"/>
    <w:rsid w:val="00C12ABF"/>
    <w:rsid w:val="00CD6ED9"/>
    <w:rsid w:val="00D73373"/>
    <w:rsid w:val="00EF175A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66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5091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91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73E53"/>
    <w:rPr>
      <w:color w:val="0000FF"/>
      <w:u w:val="single"/>
    </w:rPr>
  </w:style>
  <w:style w:type="paragraph" w:customStyle="1" w:styleId="ConsPlusNormal">
    <w:name w:val="ConsPlusNormal"/>
    <w:link w:val="ConsPlusNormal0"/>
    <w:rsid w:val="00225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532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B0572"/>
    <w:pPr>
      <w:ind w:left="720"/>
      <w:contextualSpacing/>
    </w:pPr>
  </w:style>
  <w:style w:type="paragraph" w:customStyle="1" w:styleId="a9">
    <w:name w:val="Знак"/>
    <w:basedOn w:val="a"/>
    <w:rsid w:val="009323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66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5091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91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73E53"/>
    <w:rPr>
      <w:color w:val="0000FF"/>
      <w:u w:val="single"/>
    </w:rPr>
  </w:style>
  <w:style w:type="paragraph" w:customStyle="1" w:styleId="ConsPlusNormal">
    <w:name w:val="ConsPlusNormal"/>
    <w:link w:val="ConsPlusNormal0"/>
    <w:rsid w:val="00225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532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B0572"/>
    <w:pPr>
      <w:ind w:left="720"/>
      <w:contextualSpacing/>
    </w:pPr>
  </w:style>
  <w:style w:type="paragraph" w:customStyle="1" w:styleId="a9">
    <w:name w:val="Знак"/>
    <w:basedOn w:val="a"/>
    <w:rsid w:val="009323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4.mchs.gov.ru/deyatelnost/press-centr/novosti/47525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Cpecialist</dc:creator>
  <cp:lastModifiedBy>user1</cp:lastModifiedBy>
  <cp:revision>2</cp:revision>
  <cp:lastPrinted>2022-05-20T08:50:00Z</cp:lastPrinted>
  <dcterms:created xsi:type="dcterms:W3CDTF">2022-05-27T08:07:00Z</dcterms:created>
  <dcterms:modified xsi:type="dcterms:W3CDTF">2022-05-27T08:07:00Z</dcterms:modified>
</cp:coreProperties>
</file>