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CC" w:rsidRDefault="0064128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:rsidR="00DE4FCC" w:rsidRDefault="0064128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14.03.2025 г.</w:t>
      </w:r>
    </w:p>
    <w:p w:rsidR="00DE4FCC" w:rsidRDefault="00641289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 w:cs="Times New Roman"/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DE4FCC" w:rsidRDefault="0064128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DE4FCC" w:rsidRDefault="00641289">
      <w:pPr>
        <w:jc w:val="center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НСО)</w:t>
      </w:r>
      <w:proofErr w:type="gramEnd"/>
    </w:p>
    <w:p w:rsidR="00DE4FCC" w:rsidRDefault="00DE4FC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FCC" w:rsidRDefault="0064128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DE4FCC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E4FCC" w:rsidRDefault="0064128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E4FCC" w:rsidRDefault="00641289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:rsidR="00DE4FCC" w:rsidRDefault="00DE4FC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не зарегистрировано.</w:t>
      </w:r>
    </w:p>
    <w:p w:rsidR="00DE4FCC" w:rsidRDefault="00DE4FCC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пыль - до 1,0 ПДК (Калининский район). По данным КЛМС '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'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Бе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рдск пр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евышений ПДК нет.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:rsidR="00DE4FCC" w:rsidRDefault="00641289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E4FCC" w:rsidRDefault="00DE4FCC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DE4FCC" w:rsidRDefault="00641289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 участок открытой воды от Новосибирской ГЭС протяжённостью 73 км.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:rsidR="00DE4FCC" w:rsidRDefault="0064128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110,31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1100 м³/с,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приток 461 м³/с. Уровень воды в реке Обь в районе г. Новосибирска находится на отметке 3 см.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:rsidR="00DE4FCC" w:rsidRDefault="0064128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DE4FCC" w:rsidRDefault="00DE4FCC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:rsidR="00DE4FCC" w:rsidRDefault="00641289">
      <w:pPr>
        <w:ind w:firstLine="567"/>
        <w:jc w:val="both"/>
      </w:pPr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DE4FCC" w:rsidRDefault="00DE4FCC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Эпизоотическая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:rsidR="00DE4FCC" w:rsidRDefault="00641289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01.02.2025г. по 01.04.2025г. на территории поселка Троицкий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установлены ограничительные мероприятия (карантин) по бешенству. </w:t>
      </w:r>
    </w:p>
    <w:p w:rsidR="00DE4FCC" w:rsidRDefault="00641289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округа, а также деревни Александровка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установлены ограничительные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(карантин) по бешенству.</w:t>
      </w:r>
    </w:p>
    <w:p w:rsidR="00DE4FCC" w:rsidRDefault="00DE4FCC">
      <w:pPr>
        <w:ind w:firstLine="567"/>
        <w:jc w:val="both"/>
        <w:rPr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:rsidR="00DE4FCC" w:rsidRDefault="00641289">
      <w:pPr>
        <w:ind w:firstLine="567"/>
        <w:jc w:val="both"/>
        <w:rPr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7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(г. Новосибирск: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Дзержинский (2), Октябрьский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районы,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с. Мироновка,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Старая Преображенка,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них 1 в жилом секторе,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и травмированных нет.</w:t>
      </w:r>
      <w:proofErr w:type="gramEnd"/>
    </w:p>
    <w:p w:rsidR="00DE4FCC" w:rsidRDefault="0064128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Предполагаемые причины пожаров:</w:t>
      </w:r>
    </w:p>
    <w:p w:rsidR="00DE4FCC" w:rsidRDefault="0064128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Причины пожаров, виновные лица и материальный ущерб устанавливаются.</w:t>
      </w:r>
    </w:p>
    <w:p w:rsidR="00DE4FCC" w:rsidRDefault="00DE4FCC">
      <w:pPr>
        <w:ind w:firstLine="567"/>
        <w:jc w:val="both"/>
        <w:rPr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:rsidR="00DE4FCC" w:rsidRDefault="0064128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нергосистема Новосибирской области работает в штатном режиме. Возникающие дефекты устраняются в течение суток.</w:t>
      </w:r>
    </w:p>
    <w:p w:rsidR="00DE4FCC" w:rsidRDefault="00DE4FCC">
      <w:pPr>
        <w:ind w:firstLine="567"/>
        <w:jc w:val="both"/>
        <w:rPr>
          <w:highlight w:val="yellow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:rsidR="00DE4FCC" w:rsidRDefault="0064128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в течение суток и носили локальный характер.</w:t>
      </w:r>
    </w:p>
    <w:p w:rsidR="00DE4FCC" w:rsidRDefault="00DE4FC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highlight w:val="yellow"/>
          <w:lang w:bidi="hi-IN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:rsidR="00DE4FCC" w:rsidRDefault="0064128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:rsidR="00DE4FCC" w:rsidRDefault="0064128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Чингис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тонн;</w:t>
      </w:r>
    </w:p>
    <w:p w:rsidR="00DE4FCC" w:rsidRDefault="0064128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gram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Ордынское</w:t>
      </w:r>
      <w:proofErr w:type="gram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:rsidR="00DE4FCC" w:rsidRDefault="0064128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ми сменами подрядной организации (ОАО «Алмаз-Профи»).</w:t>
      </w:r>
    </w:p>
    <w:p w:rsidR="00DE4FCC" w:rsidRDefault="00DE4FC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2 ДТП, в результате которых погибших нет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человека травмировано.</w:t>
      </w:r>
    </w:p>
    <w:p w:rsidR="00DE4FCC" w:rsidRDefault="0064128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DE4FCC" w:rsidRDefault="00641289">
      <w:pPr>
        <w:ind w:firstLine="567"/>
        <w:jc w:val="both"/>
      </w:pPr>
      <w:bookmarkStart w:id="0" w:name="_Hlk133589652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чрезвычайных ситуаций и происшествий.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без осадков, по северо-западу в отдельных районах небольшой снег, днем с мокрым снегом. На дорогах местами гололедица.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4-9 м/с, места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 порывы до14 м/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-5, -10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местами до -20°С, днём -4, +1°С.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ный.</w:t>
      </w:r>
    </w:p>
    <w:p w:rsidR="00DE4FCC" w:rsidRDefault="00DE4FCC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:rsidR="00DE4FCC" w:rsidRDefault="00641289">
      <w:pPr>
        <w:tabs>
          <w:tab w:val="left" w:pos="56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DE4FCC" w:rsidRDefault="0064128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уровень воды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гидропосту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FCC" w:rsidRDefault="00DE4FCC">
      <w:pPr>
        <w:tabs>
          <w:tab w:val="left" w:pos="0"/>
        </w:tabs>
        <w:jc w:val="both"/>
        <w:rPr>
          <w:highlight w:val="yellow"/>
          <w:shd w:val="clear" w:color="auto" w:fill="FFFF00"/>
        </w:rPr>
      </w:pPr>
    </w:p>
    <w:p w:rsidR="00DE4FCC" w:rsidRDefault="0064128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:rsidR="00DE4FCC" w:rsidRDefault="0064128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неустойчивое. Ухудшение условий КВ-радиосвязи возможно в отдельные часы суток.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Общее содержание озона в озон</w:t>
      </w:r>
      <w:r>
        <w:rPr>
          <w:rFonts w:ascii="Times New Roman" w:hAnsi="Times New Roman" w:cs="Times New Roman"/>
          <w:color w:val="000000"/>
          <w:sz w:val="28"/>
          <w:szCs w:val="28"/>
        </w:rPr>
        <w:t>овом слое выше нормы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FCC" w:rsidRDefault="00DE4FC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:rsidR="00DE4FCC" w:rsidRDefault="0064128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:rsidR="00DE4FCC" w:rsidRDefault="00641289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:rsidR="00DE4FCC" w:rsidRDefault="00DE4FCC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FCC" w:rsidRDefault="00DE4FCC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FCC" w:rsidRDefault="00DE4FCC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FCC" w:rsidRDefault="0064128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эпизоотической обстановки.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 риск заболеваемости бешенством на территории деревни Волово Татарского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округа, поселка Троицкий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деревни Александровка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DE4FCC" w:rsidRDefault="0064128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:rsidR="00DE4FCC" w:rsidRDefault="00641289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жилом секторе и садово-дачных обществах с постоянным проживанием людей.</w:t>
      </w:r>
      <w:proofErr w:type="gramEnd"/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правил эксплуатации электрооборудования и перегрузка электропроводки в зданиях и сооружениях.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ансформаторных подстанций, в том числе из-за подключения населением дополнительных источников обогрева, особенно кустарного производства.</w:t>
      </w:r>
    </w:p>
    <w:p w:rsidR="00DE4FCC" w:rsidRDefault="00DE4FCC">
      <w:pPr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:rsidR="00DE4FCC" w:rsidRDefault="00DE4FCC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 с крыш зданий и сооружений.</w:t>
      </w:r>
    </w:p>
    <w:p w:rsidR="00DE4FCC" w:rsidRDefault="00641289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По области п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роводятся мероприятия по обследованию и очистке крыш зданий и сооружений.</w:t>
      </w:r>
    </w:p>
    <w:p w:rsidR="00DE4FCC" w:rsidRDefault="00641289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льонов, объектов социальной инфраструктуры и может привести к разрушению их отдельных конструктивных элементов. </w:t>
      </w:r>
    </w:p>
    <w:p w:rsidR="00DE4FCC" w:rsidRDefault="00641289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Сохраняется риск возникновения несчастных случаев, обусловленных сходом снежных масс и наледей с крыш зданий, а также причинения материального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ущерба имуществу.</w:t>
      </w:r>
    </w:p>
    <w:p w:rsidR="00DE4FCC" w:rsidRDefault="00DE4FC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DE4FCC" w:rsidRDefault="00641289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E4FCC" w:rsidRDefault="00641289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несоблюдением правил безопасности на водных объектах, возрастает вероятность травмат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изма и гибели людей, провалы техники под лёд водных объектов с наибольшей вероятностью в городах Новосибирск, Обь,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  <w:proofErr w:type="gramEnd"/>
    </w:p>
    <w:p w:rsidR="00DE4FCC" w:rsidRDefault="00DE4FCC">
      <w:pPr>
        <w:ind w:firstLine="567"/>
        <w:jc w:val="both"/>
        <w:rPr>
          <w:rFonts w:ascii="Times New Roman" w:hAnsi="Times New Roman"/>
        </w:rPr>
      </w:pPr>
    </w:p>
    <w:p w:rsidR="00DE4FCC" w:rsidRDefault="0064128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:rsidR="00DE4FCC" w:rsidRDefault="00641289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Осадки в виде снега и мокрого снега, гололедица, большое количество автотранспорта будут способствовать осложнению дорожной обстановки и увеличению количества ДТП, с наибольшей вероятностью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Ордынском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</w:t>
      </w:r>
      <w:r>
        <w:rPr>
          <w:rFonts w:ascii="Times New Roman" w:hAnsi="Times New Roman" w:cs="Times New Roman"/>
          <w:color w:val="000000"/>
          <w:sz w:val="28"/>
          <w:szCs w:val="28"/>
        </w:rPr>
        <w:t>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DE4FCC" w:rsidRDefault="00DE4FCC">
      <w:pPr>
        <w:ind w:firstLine="567"/>
        <w:jc w:val="both"/>
        <w:rPr>
          <w:rFonts w:ascii="Times New Roman" w:hAnsi="Times New Roman"/>
        </w:rPr>
      </w:pPr>
      <w:bookmarkStart w:id="9" w:name="_GoBack"/>
      <w:bookmarkEnd w:id="9"/>
    </w:p>
    <w:sectPr w:rsidR="00DE4FCC">
      <w:headerReference w:type="even" r:id="rId9"/>
      <w:headerReference w:type="default" r:id="rId10"/>
      <w:headerReference w:type="first" r:id="rId11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507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89" w:rsidRDefault="00641289">
      <w:r>
        <w:separator/>
      </w:r>
    </w:p>
  </w:endnote>
  <w:endnote w:type="continuationSeparator" w:id="0">
    <w:p w:rsidR="00641289" w:rsidRDefault="0064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Times New Roman CYR">
    <w:altName w:val="Times New Roman"/>
    <w:panose1 w:val="020206030504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89" w:rsidRDefault="00641289">
      <w:r>
        <w:separator/>
      </w:r>
    </w:p>
  </w:footnote>
  <w:footnote w:type="continuationSeparator" w:id="0">
    <w:p w:rsidR="00641289" w:rsidRDefault="0064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CC" w:rsidRDefault="00DE4FCC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CC" w:rsidRDefault="00DE4FCC">
    <w:pPr>
      <w:ind w:firstLine="56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CC" w:rsidRDefault="00DE4FCC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87D"/>
    <w:multiLevelType w:val="multilevel"/>
    <w:tmpl w:val="8A86D4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BA30E11"/>
    <w:multiLevelType w:val="multilevel"/>
    <w:tmpl w:val="8B582A1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57EE163A"/>
    <w:multiLevelType w:val="multilevel"/>
    <w:tmpl w:val="EA6E0B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CC"/>
    <w:rsid w:val="006039A4"/>
    <w:rsid w:val="00641289"/>
    <w:rsid w:val="00D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footnote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d">
    <w:name w:val="List"/>
    <w:basedOn w:val="af9"/>
    <w:qFormat/>
    <w:rsid w:val="009C563D"/>
    <w:rPr>
      <w:rFonts w:cs="Mangal"/>
    </w:rPr>
  </w:style>
  <w:style w:type="paragraph" w:styleId="afe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9"/>
    <w:qFormat/>
    <w:rsid w:val="009C563D"/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0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1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2">
    <w:name w:val="annotation subject"/>
    <w:next w:val="aff1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8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9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user">
    <w:name w:val="Содержимое таблицы (user)"/>
    <w:basedOn w:val="a"/>
    <w:qFormat/>
    <w:rsid w:val="009C563D"/>
    <w:pPr>
      <w:suppressLineNumbers/>
    </w:pPr>
  </w:style>
  <w:style w:type="paragraph" w:customStyle="1" w:styleId="user0">
    <w:name w:val="Заголовок таблицы (user)"/>
    <w:basedOn w:val="user"/>
    <w:qFormat/>
    <w:rsid w:val="009C563D"/>
    <w:pPr>
      <w:jc w:val="center"/>
    </w:pPr>
    <w:rPr>
      <w:b/>
      <w:bCs/>
    </w:rPr>
  </w:style>
  <w:style w:type="paragraph" w:customStyle="1" w:styleId="user1">
    <w:name w:val="Содержимое врезки (user)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b">
    <w:name w:val="Без списка"/>
    <w:uiPriority w:val="99"/>
    <w:semiHidden/>
    <w:unhideWhenUsed/>
    <w:qFormat/>
    <w:rsid w:val="009C563D"/>
  </w:style>
  <w:style w:type="table" w:styleId="affc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footnote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d">
    <w:name w:val="List"/>
    <w:basedOn w:val="af9"/>
    <w:qFormat/>
    <w:rsid w:val="009C563D"/>
    <w:rPr>
      <w:rFonts w:cs="Mangal"/>
    </w:rPr>
  </w:style>
  <w:style w:type="paragraph" w:styleId="afe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9"/>
    <w:qFormat/>
    <w:rsid w:val="009C563D"/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0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1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2">
    <w:name w:val="annotation subject"/>
    <w:next w:val="aff1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8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9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user">
    <w:name w:val="Содержимое таблицы (user)"/>
    <w:basedOn w:val="a"/>
    <w:qFormat/>
    <w:rsid w:val="009C563D"/>
    <w:pPr>
      <w:suppressLineNumbers/>
    </w:pPr>
  </w:style>
  <w:style w:type="paragraph" w:customStyle="1" w:styleId="user0">
    <w:name w:val="Заголовок таблицы (user)"/>
    <w:basedOn w:val="user"/>
    <w:qFormat/>
    <w:rsid w:val="009C563D"/>
    <w:pPr>
      <w:jc w:val="center"/>
    </w:pPr>
    <w:rPr>
      <w:b/>
      <w:bCs/>
    </w:rPr>
  </w:style>
  <w:style w:type="paragraph" w:customStyle="1" w:styleId="user1">
    <w:name w:val="Содержимое врезки (user)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b">
    <w:name w:val="Без списка"/>
    <w:uiPriority w:val="99"/>
    <w:semiHidden/>
    <w:unhideWhenUsed/>
    <w:qFormat/>
    <w:rsid w:val="009C563D"/>
  </w:style>
  <w:style w:type="table" w:styleId="affc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3BB9-AC49-4E6C-B6D4-19351512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2025-03-17T03:12:00Z</dcterms:created>
  <dcterms:modified xsi:type="dcterms:W3CDTF">2025-03-17T03:12:00Z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