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18" w:rsidRDefault="007F3318">
      <w:pPr>
        <w:pStyle w:val="afb"/>
        <w:rPr>
          <w:rFonts w:ascii="Times New Roman" w:hAnsi="Times New Roman"/>
          <w:color w:val="000000"/>
        </w:rPr>
      </w:pPr>
    </w:p>
    <w:p w:rsidR="007F3318" w:rsidRDefault="00FE47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Прогноз возможных чрезвычайных ситуаций</w:t>
      </w:r>
    </w:p>
    <w:p w:rsidR="007F3318" w:rsidRDefault="00FE47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на территории Новосибирской области на 19.06.2025 г.</w:t>
      </w:r>
    </w:p>
    <w:p w:rsidR="007F3318" w:rsidRDefault="00FE473F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rFonts w:ascii="Times New Roman" w:hAnsi="Times New Roman"/>
          <w:color w:val="000000"/>
          <w:sz w:val="22"/>
          <w:szCs w:val="22"/>
        </w:rPr>
        <w:t>информация ФГБУ «Западно-Сибирское УГМС»,</w:t>
      </w:r>
      <w:proofErr w:type="gramEnd"/>
    </w:p>
    <w:p w:rsidR="007F3318" w:rsidRDefault="00FE473F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7F3318" w:rsidRDefault="00FE473F">
      <w:pPr>
        <w:jc w:val="center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Роспотребнадзора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по НСО)</w:t>
      </w:r>
      <w:proofErr w:type="gramEnd"/>
    </w:p>
    <w:p w:rsidR="007F3318" w:rsidRDefault="007F3318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7F3318" w:rsidRDefault="00FE473F">
      <w:pPr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Опасные метеорологические явления</w:t>
      </w:r>
    </w:p>
    <w:tbl>
      <w:tblPr>
        <w:tblW w:w="985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8"/>
        <w:gridCol w:w="7817"/>
      </w:tblGrid>
      <w:tr w:rsidR="007F3318">
        <w:trPr>
          <w:trHeight w:val="715"/>
          <w:jc w:val="center"/>
        </w:trPr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7F3318" w:rsidRDefault="00FE473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Новосибирская область</w:t>
            </w:r>
          </w:p>
        </w:tc>
        <w:tc>
          <w:tcPr>
            <w:tcW w:w="7816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7F3318" w:rsidRDefault="00FE473F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9-23.06. местами сохранится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высокая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пожароопасность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(4 класса).</w:t>
            </w:r>
          </w:p>
          <w:p w:rsidR="007F3318" w:rsidRDefault="00FE473F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19-20.06. местами сохранится аномально жаркая погода с максимальными температурами +30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выше.</w:t>
            </w:r>
          </w:p>
        </w:tc>
      </w:tr>
    </w:tbl>
    <w:p w:rsidR="007F3318" w:rsidRDefault="007F3318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 Исходная обстановка (оценка состояния явлений и параметров ЧС).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1.1. Метеорологическая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обстановка.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7F3318" w:rsidRDefault="007F3318">
      <w:pPr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  <w:lang w:bidi="hi-IN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1.2. Экологическая обстановка.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По данным Службы МОС в г. Новосиби</w:t>
      </w:r>
      <w:proofErr w:type="gramStart"/>
      <w:r>
        <w:rPr>
          <w:rFonts w:ascii="Times New Roman" w:hAnsi="Times New Roman"/>
          <w:color w:val="000000"/>
          <w:sz w:val="26"/>
          <w:szCs w:val="26"/>
          <w:lang w:bidi="hi-IN"/>
        </w:rPr>
        <w:t>рск пр</w:t>
      </w:r>
      <w:proofErr w:type="gramEnd"/>
      <w:r>
        <w:rPr>
          <w:rFonts w:ascii="Times New Roman" w:hAnsi="Times New Roman"/>
          <w:color w:val="000000"/>
          <w:sz w:val="26"/>
          <w:szCs w:val="26"/>
          <w:lang w:bidi="hi-IN"/>
        </w:rPr>
        <w:t>евышений ПДК нет.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По д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>анным КЛМС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» в гг.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 и Бе</w:t>
      </w:r>
      <w:proofErr w:type="gramStart"/>
      <w:r>
        <w:rPr>
          <w:rFonts w:ascii="Times New Roman" w:hAnsi="Times New Roman"/>
          <w:color w:val="000000"/>
          <w:sz w:val="26"/>
          <w:szCs w:val="26"/>
          <w:lang w:bidi="hi-IN"/>
        </w:rPr>
        <w:t>рдск пр</w:t>
      </w:r>
      <w:proofErr w:type="gramEnd"/>
      <w:r>
        <w:rPr>
          <w:rFonts w:ascii="Times New Roman" w:hAnsi="Times New Roman"/>
          <w:color w:val="000000"/>
          <w:sz w:val="26"/>
          <w:szCs w:val="26"/>
          <w:lang w:bidi="hi-IN"/>
        </w:rPr>
        <w:t>евышений ПДК нет.</w:t>
      </w:r>
    </w:p>
    <w:p w:rsidR="007F3318" w:rsidRDefault="007F3318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  <w:lang w:bidi="hi-IN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1.3. Радиационная и химическая обстановка.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, Обь,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р.п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>. Кольцово не зарегистрировано.</w:t>
      </w:r>
    </w:p>
    <w:p w:rsidR="007F3318" w:rsidRDefault="007F3318">
      <w:pPr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  <w:lang w:bidi="hi-IN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1.4. Ги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дрологическая обстановка.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ЧС, связанных с гидрологическими явлениями, за истекшие сутки не произошло.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Функционирование ГЭС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Новосибирская ГЭС работает в штатном режиме. Средний уровень воды в Новосибирском водохранилище составил 113,50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мБС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(Балтийской </w:t>
      </w:r>
      <w:r>
        <w:rPr>
          <w:rFonts w:ascii="Times New Roman" w:hAnsi="Times New Roman"/>
          <w:bCs/>
          <w:color w:val="000000"/>
          <w:sz w:val="26"/>
          <w:szCs w:val="26"/>
        </w:rPr>
        <w:t>системы измерений), сброс 3020 м³/с, приток 3170 м³/с. Уровень воды в реке Обь в районе г. Новосибирска находится на отметке 218 см.</w:t>
      </w:r>
    </w:p>
    <w:p w:rsidR="007F3318" w:rsidRDefault="007F3318">
      <w:pPr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7F3318" w:rsidRDefault="00FE473F">
      <w:pPr>
        <w:tabs>
          <w:tab w:val="left" w:pos="3035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1.5.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Лесопожарная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обстановка.</w:t>
      </w:r>
    </w:p>
    <w:p w:rsidR="007F3318" w:rsidRDefault="00FE473F">
      <w:pPr>
        <w:ind w:firstLine="5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 данным ФГБУ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Западно-Сибирское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УГМС» в Северном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 установилась высокая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4 класса, на остальной территории области —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преимущественно 1-го, местами 2-го и 3-го классов.</w:t>
      </w:r>
    </w:p>
    <w:p w:rsidR="007F3318" w:rsidRDefault="00FE473F">
      <w:pPr>
        <w:pStyle w:val="1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 сутки лесные пожары не зарегистрированы. Действующих лесных пожаров нет.</w:t>
      </w:r>
    </w:p>
    <w:p w:rsidR="007F3318" w:rsidRDefault="00FE473F">
      <w:pPr>
        <w:pStyle w:val="1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Государственное автономное учреждение «Новосибирская </w:t>
      </w:r>
      <w:r>
        <w:rPr>
          <w:rFonts w:ascii="Times New Roman" w:hAnsi="Times New Roman"/>
          <w:color w:val="000000"/>
          <w:sz w:val="26"/>
          <w:szCs w:val="26"/>
        </w:rPr>
        <w:t xml:space="preserve">база авиационной охраны лесов»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авиамониторинг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территории области не проводила.</w:t>
      </w:r>
    </w:p>
    <w:p w:rsidR="007F3318" w:rsidRDefault="00FE473F">
      <w:pPr>
        <w:pStyle w:val="1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данным космического мониторинга за сутки на территории области термические точки не зафиксированы (АППГ - 1, в 5-ти км зоне - 1). Всего с начала года зарегистрировано - 1517 </w:t>
      </w:r>
      <w:r>
        <w:rPr>
          <w:rFonts w:ascii="Times New Roman" w:hAnsi="Times New Roman"/>
          <w:color w:val="000000"/>
          <w:sz w:val="26"/>
          <w:szCs w:val="26"/>
        </w:rPr>
        <w:t>термических точек, из них в 5-ти км зоне - 1219 (АППГ - 674, в 5-ти км зоне - 552).</w:t>
      </w:r>
    </w:p>
    <w:p w:rsidR="007F3318" w:rsidRDefault="007F3318">
      <w:pPr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00"/>
          <w:lang w:bidi="hi-IN"/>
        </w:rPr>
      </w:pPr>
    </w:p>
    <w:p w:rsidR="007F3318" w:rsidRDefault="00FE473F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1.6. Геомагнитная обстановка.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7F3318" w:rsidRDefault="007F3318">
      <w:pPr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1.7. Сейсмическая обстановка.</w:t>
      </w:r>
    </w:p>
    <w:p w:rsidR="007F3318" w:rsidRDefault="00FE473F">
      <w:pPr>
        <w:pStyle w:val="1f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Стабильная. За прошедшие сутки на территории НСО сейсмических событий не зарегистрировано.</w:t>
      </w:r>
    </w:p>
    <w:p w:rsidR="007F3318" w:rsidRDefault="007F3318">
      <w:pPr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1.8. С</w:t>
      </w:r>
      <w:r>
        <w:rPr>
          <w:rFonts w:ascii="Times New Roman" w:hAnsi="Times New Roman"/>
          <w:b/>
          <w:color w:val="000000"/>
          <w:sz w:val="26"/>
          <w:szCs w:val="26"/>
        </w:rPr>
        <w:t>анитарно-эпидемическая обстановка.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7F3318" w:rsidRDefault="007F3318">
      <w:pPr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1.9. Эпизоотическая обстановка.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д.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Богословка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с 16.12.2024 установлены ограничительные мероприятия (карантин) по бруцеллезу крупного рогатого скота.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 </w:t>
      </w:r>
      <w:r>
        <w:rPr>
          <w:rFonts w:ascii="Times New Roman" w:hAnsi="Times New Roman"/>
          <w:color w:val="000000"/>
          <w:sz w:val="26"/>
          <w:szCs w:val="26"/>
        </w:rPr>
        <w:t>29.04.2025 по 27.06.2025 на территории села Красноярка Татарского муниципального округа ограничительные мероприятия (карантин) по бешенству.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 28.05.2025 по 26.07.2025 на территории села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Кочневка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Татарского муниципального округа ограничительные мероприятия</w:t>
      </w:r>
      <w:r>
        <w:rPr>
          <w:rFonts w:ascii="Times New Roman" w:hAnsi="Times New Roman"/>
          <w:color w:val="000000"/>
          <w:sz w:val="26"/>
          <w:szCs w:val="26"/>
        </w:rPr>
        <w:t xml:space="preserve"> (карантин) по бешенству.</w:t>
      </w:r>
    </w:p>
    <w:p w:rsidR="007F3318" w:rsidRDefault="007F3318">
      <w:pPr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1.10. Пожарная обстановка.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За прошедшие сутки на территории области зарегистрировано 19 техногенных пожаров (г. Новосибирск: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Советский, Калининский районы,</w:t>
      </w:r>
      <w:r>
        <w:rPr>
          <w:rFonts w:ascii="Times New Roman" w:hAnsi="Times New Roman"/>
          <w:color w:val="000000"/>
          <w:sz w:val="26"/>
          <w:szCs w:val="26"/>
        </w:rPr>
        <w:br/>
        <w:t xml:space="preserve">г. </w:t>
      </w:r>
      <w:r>
        <w:rPr>
          <w:rFonts w:ascii="Times New Roman" w:hAnsi="Times New Roman"/>
          <w:color w:val="000000"/>
          <w:sz w:val="26"/>
          <w:szCs w:val="26"/>
        </w:rPr>
        <w:t>Бердск (2),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г. Обь, </w:t>
      </w:r>
      <w:r>
        <w:rPr>
          <w:rFonts w:ascii="Times New Roman" w:hAnsi="Times New Roman"/>
          <w:color w:val="000000"/>
          <w:sz w:val="26"/>
          <w:szCs w:val="26"/>
        </w:rPr>
        <w:t xml:space="preserve">Новосибирский район: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д.п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Кудряшовский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д.п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6"/>
          <w:szCs w:val="26"/>
        </w:rPr>
        <w:t>Мочищ</w:t>
      </w:r>
      <w:r>
        <w:rPr>
          <w:rFonts w:ascii="Times New Roman" w:hAnsi="Times New Roman"/>
          <w:color w:val="000000"/>
          <w:sz w:val="26"/>
          <w:szCs w:val="26"/>
        </w:rPr>
        <w:t>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д. Алексеевка,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Барабинский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 г. Барабинск, Куйбышевский район г. Куйбышев,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 с.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Мотково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р.п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Колывань,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р.п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Горный,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 с.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Половинное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р.п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Сузун</w:t>
      </w:r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hAnsi="Times New Roman" w:cs="Symbol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из них в жилом </w:t>
      </w:r>
      <w:r>
        <w:rPr>
          <w:rFonts w:ascii="Times New Roman" w:hAnsi="Times New Roman"/>
          <w:color w:val="000000"/>
          <w:sz w:val="26"/>
          <w:szCs w:val="26"/>
        </w:rPr>
        <w:t>секторе 2,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результате которых погибших нет, 1 человек травмирован.</w:t>
      </w:r>
      <w:proofErr w:type="gramEnd"/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Причины пожаров, виновные лица и материальный ущерб устанавливаются.</w:t>
      </w:r>
    </w:p>
    <w:p w:rsidR="007F3318" w:rsidRDefault="007F3318">
      <w:pPr>
        <w:jc w:val="both"/>
        <w:rPr>
          <w:color w:val="0000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1.11. Обстановка на объектах энергетики.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Энергосистема Новосибирской области работает в штатном режиме. Возникающие 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>дефекты устраняются в течение суток.</w:t>
      </w:r>
    </w:p>
    <w:p w:rsidR="007F3318" w:rsidRDefault="007F3318">
      <w:pPr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1.12. Обстановка на объектах ЖКХ.</w:t>
      </w:r>
    </w:p>
    <w:p w:rsidR="007F3318" w:rsidRDefault="00FE473F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  <w:lang w:bidi="hi-IN"/>
        </w:rPr>
        <w:t>За истекшие сутки системы жизнеобеспечения области работали в штатном режиме. Возникающие дефекты устранялись в течение суток и носили локальный характер.</w:t>
      </w:r>
    </w:p>
    <w:p w:rsidR="007F3318" w:rsidRDefault="007F3318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1.13. Обстановка на водных </w:t>
      </w:r>
      <w:r>
        <w:rPr>
          <w:rFonts w:ascii="Times New Roman" w:hAnsi="Times New Roman"/>
          <w:b/>
          <w:color w:val="000000"/>
          <w:sz w:val="26"/>
          <w:szCs w:val="26"/>
        </w:rPr>
        <w:t>объектах.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 прошедшие сутки на водных объектах области происшествий не зарегистрировано.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С учётом оперативной обстановки и в соответствии с Планом проведения Месячника безопасности людей на водных объектах в Новосибирской области в период купального сезон</w:t>
      </w:r>
      <w:r>
        <w:rPr>
          <w:rFonts w:ascii="Times New Roman" w:hAnsi="Times New Roman"/>
          <w:color w:val="000000"/>
          <w:sz w:val="26"/>
          <w:szCs w:val="26"/>
        </w:rPr>
        <w:t xml:space="preserve">а 2025 года и решением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Новосибирской области от 06 июня 2025 года № 15/4 организовано проведение акции «Вода - безопасная территория».</w:t>
      </w:r>
      <w:proofErr w:type="gramEnd"/>
    </w:p>
    <w:p w:rsidR="007F3318" w:rsidRDefault="007F3318">
      <w:pPr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1.14. Обстановка на до</w:t>
      </w:r>
      <w:r>
        <w:rPr>
          <w:rFonts w:ascii="Times New Roman" w:hAnsi="Times New Roman"/>
          <w:b/>
          <w:color w:val="000000"/>
          <w:sz w:val="26"/>
          <w:szCs w:val="26"/>
        </w:rPr>
        <w:t>рогах.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дорогах области за прошедшие сутки зарегистрировано 5 ДТП, в результате которых  травмировано 5 человек, погибших нет.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Автомобильные дороги в проезжем состоянии.</w:t>
      </w:r>
    </w:p>
    <w:p w:rsidR="007F3318" w:rsidRDefault="007F3318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 Прогноз чрезвычайных ситуаций и происшествий.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2.1 Метеорологический прогноз.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Пер</w:t>
      </w:r>
      <w:r>
        <w:rPr>
          <w:rFonts w:ascii="Times New Roman" w:hAnsi="Times New Roman"/>
          <w:color w:val="000000"/>
          <w:sz w:val="26"/>
          <w:szCs w:val="26"/>
        </w:rPr>
        <w:t xml:space="preserve">еменная облачность, преимущественно без осадков, ночью по северо-западу, днем по западу местами кратковременные дожди, грозы. </w:t>
      </w:r>
    </w:p>
    <w:p w:rsidR="007F3318" w:rsidRDefault="00FE473F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Ветер южный ночью 2-7 м/с, местами порывы до 12 м/с, днем 4-9 м/с местами порывы до 16 м/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7F3318" w:rsidRDefault="00FE473F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Температура воздуха ночью +16, +21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°С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местами +10, +15°С, днём +30, +35°С.</w:t>
      </w:r>
    </w:p>
    <w:p w:rsidR="007F3318" w:rsidRDefault="007F3318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2.2. Прогноз экологической обстановки.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7F3318" w:rsidRDefault="007F3318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2.3. Прогноз гидрологической обстановки.</w:t>
      </w:r>
    </w:p>
    <w:p w:rsidR="007F3318" w:rsidRDefault="00FE473F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Возникновение ЧС, связанных с опасными гидрологическими явлениями, маловероятно.</w:t>
      </w:r>
    </w:p>
    <w:p w:rsidR="007F3318" w:rsidRDefault="00FE473F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Новосибирская ГЭС работает в штатном режиме. Сброс воды из Новосибирского водохранилища составит 3000 ± 50 м</w:t>
      </w:r>
      <w:r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3</w:t>
      </w:r>
      <w:r>
        <w:rPr>
          <w:rFonts w:ascii="Times New Roman" w:hAnsi="Times New Roman"/>
          <w:bCs/>
          <w:color w:val="000000"/>
          <w:sz w:val="26"/>
          <w:szCs w:val="26"/>
        </w:rPr>
        <w:t>/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при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этом уровень воды по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гидропосту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на р. Обь в городе </w:t>
      </w:r>
      <w:r>
        <w:rPr>
          <w:rFonts w:ascii="Times New Roman" w:hAnsi="Times New Roman"/>
          <w:bCs/>
          <w:color w:val="000000"/>
          <w:sz w:val="26"/>
          <w:szCs w:val="26"/>
        </w:rPr>
        <w:t>Новосибирске ожидается в пределах 220 ± 10 см.</w:t>
      </w:r>
    </w:p>
    <w:p w:rsidR="007F3318" w:rsidRDefault="007F3318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7F3318" w:rsidRDefault="00FE473F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2.4. Прогноз геомагнитной обстановки.</w:t>
      </w:r>
    </w:p>
    <w:p w:rsidR="007F3318" w:rsidRDefault="00FE473F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Магнитное поле Земли ожидается спокойное. Ухудшение условий КВ-радиосвязи маловероятно. Общее содержание озона в озоновом слое в пределах нормы.</w:t>
      </w:r>
    </w:p>
    <w:p w:rsidR="007F3318" w:rsidRDefault="007F3318">
      <w:pPr>
        <w:tabs>
          <w:tab w:val="left" w:pos="0"/>
        </w:tabs>
        <w:ind w:firstLine="567"/>
        <w:jc w:val="both"/>
        <w:rPr>
          <w:bCs/>
          <w:color w:val="0000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2.5. Прогноз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лесопожарно</w:t>
      </w:r>
      <w:r>
        <w:rPr>
          <w:rFonts w:ascii="Times New Roman" w:hAnsi="Times New Roman"/>
          <w:b/>
          <w:color w:val="000000"/>
          <w:sz w:val="26"/>
          <w:szCs w:val="26"/>
        </w:rPr>
        <w:t>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обстановки. 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 данным ФГБУ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Западно-Сибирское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УГМС»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Маслянинского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округа и 4-х районах (Северном,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Чистоозерном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 прогнозируется высокая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4-го класса, на остальной территории области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</w:t>
      </w:r>
      <w:r>
        <w:rPr>
          <w:rFonts w:ascii="Times New Roman" w:hAnsi="Times New Roman"/>
          <w:color w:val="000000"/>
          <w:sz w:val="26"/>
          <w:szCs w:val="26"/>
        </w:rPr>
        <w:t>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2-го и 3-го классов.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 связи с аномально жаркой погодой на территории НСО сохраняется высоким риск возникновение лесных и ландшафтных пожаров с риском перехода на населенные пункты.</w:t>
      </w:r>
      <w:proofErr w:type="gramEnd"/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Наибольший риск возникновения очагов природных пожаров возможен</w:t>
      </w:r>
      <w:r>
        <w:rPr>
          <w:rFonts w:ascii="Times New Roman" w:hAnsi="Times New Roman"/>
          <w:color w:val="000000"/>
          <w:sz w:val="26"/>
          <w:szCs w:val="26"/>
        </w:rPr>
        <w:t xml:space="preserve"> в районах с высоким 4 классом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на территориях, прилегающих к крупным населенным пунктам, особенно городов Новосибирск,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их пригородов и в районах садово-дачных обществ.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возникновения ландшафтных пожаров</w:t>
      </w:r>
      <w:r>
        <w:rPr>
          <w:rFonts w:ascii="Times New Roman" w:hAnsi="Times New Roman"/>
          <w:color w:val="000000"/>
          <w:sz w:val="26"/>
          <w:szCs w:val="26"/>
        </w:rPr>
        <w:t xml:space="preserve"> могут послужить нарушение населением правил пожарной безопасности (при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разжигании костров, мангалов и сжигании мусора), выполнение работ с применением открытого огня вблизи лесных массивов и на лесных территориях.</w:t>
      </w:r>
    </w:p>
    <w:p w:rsidR="007F3318" w:rsidRDefault="007F3318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7F3318" w:rsidRDefault="00FE473F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2.6. Прогноз сейсмической обстановки.</w:t>
      </w:r>
    </w:p>
    <w:p w:rsidR="007F3318" w:rsidRDefault="00FE473F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ЧС</w:t>
      </w:r>
      <w:r>
        <w:rPr>
          <w:rFonts w:ascii="Times New Roman" w:hAnsi="Times New Roman"/>
          <w:color w:val="000000"/>
          <w:sz w:val="26"/>
          <w:szCs w:val="26"/>
        </w:rPr>
        <w:t>, вызванные сейсмической активностью, маловероятны.</w:t>
      </w:r>
    </w:p>
    <w:p w:rsidR="007F3318" w:rsidRDefault="007F3318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7F3318" w:rsidRDefault="00FE473F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 Санитарно-эпидемический прогноз.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Возникновение ЧС маловероятно.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Возможны случаи обращения людей за медицинской помощью, связанные с укусами клещей, которые являются переносчиками клещевого </w:t>
      </w:r>
      <w:r>
        <w:rPr>
          <w:rFonts w:ascii="Times New Roman" w:hAnsi="Times New Roman"/>
          <w:color w:val="000000"/>
          <w:sz w:val="26"/>
          <w:szCs w:val="26"/>
        </w:rPr>
        <w:t>энцефалита.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Наиболее неблагополучными по клещевому энцефалиту являются 18 районов области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Венгеровский,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Кыштовский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Новосибирский, Ордынский, Северный,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Барабинский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Каргатский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Чулымский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Маслянинский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муниципальный округ и 3 города (Бердск, Новосибирск, Обь).</w:t>
      </w:r>
    </w:p>
    <w:p w:rsidR="007F3318" w:rsidRDefault="007F3318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2.8. Прогноз эпизоотической обстановки.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ЧС маловероятны. Повышен риск заболеваемости бруцеллезом крупного рогатого</w:t>
      </w:r>
      <w:r>
        <w:rPr>
          <w:rFonts w:ascii="Times New Roman" w:hAnsi="Times New Roman"/>
          <w:color w:val="000000"/>
          <w:sz w:val="26"/>
          <w:szCs w:val="26"/>
        </w:rPr>
        <w:t xml:space="preserve"> скота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Повышен риск заболеваемости бешенством крупного рогатого скота на территории Татарского муниципальных округов.</w:t>
      </w:r>
    </w:p>
    <w:p w:rsidR="007F3318" w:rsidRDefault="007F3318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7F3318" w:rsidRDefault="00FE473F">
      <w:pPr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2.9. Прогноз пожарной обстановки.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Сохраняется риск возникновения </w:t>
      </w:r>
      <w:r>
        <w:rPr>
          <w:rFonts w:ascii="Times New Roman" w:hAnsi="Times New Roman"/>
          <w:color w:val="000000"/>
          <w:sz w:val="26"/>
          <w:szCs w:val="26"/>
        </w:rPr>
        <w:t>техногенных пожаров, особенно в районах сельской местности, в частном жилом секторе и садово-дачных обществах.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могут послужить: неосторожное обращение населения с огнем, нарушение правил эксплуатации газового и электрического оборудован</w:t>
      </w:r>
      <w:r>
        <w:rPr>
          <w:rFonts w:ascii="Times New Roman" w:hAnsi="Times New Roman"/>
          <w:color w:val="000000"/>
          <w:sz w:val="26"/>
          <w:szCs w:val="26"/>
        </w:rPr>
        <w:t>ия, нарушение правил пожарной безопасности, поджог тополиного пуха, а также при возникновении очагов природных пожаров с переходом на населенные пункты.</w:t>
      </w:r>
    </w:p>
    <w:p w:rsidR="007F3318" w:rsidRDefault="007F3318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2.10. Прогноз обстановки на объектах энергетики.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связи с аномально жаркой погодой сохраняется  риск </w:t>
      </w:r>
      <w:r>
        <w:rPr>
          <w:rFonts w:ascii="Times New Roman" w:hAnsi="Times New Roman"/>
          <w:color w:val="000000"/>
          <w:sz w:val="26"/>
          <w:szCs w:val="26"/>
        </w:rPr>
        <w:t xml:space="preserve">возникновения аварий в системе электроснабжения. </w:t>
      </w:r>
    </w:p>
    <w:p w:rsidR="007F3318" w:rsidRDefault="007F3318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2.11. Прогноз обстановки на объектах ЖКХ.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 связи с проведением ремонтных работ на объектах ТЭК и ЖКХ по подготовке к отопительному периоду 2025-2026 года, а также проведению гидродинамических испытаний те</w:t>
      </w:r>
      <w:r>
        <w:rPr>
          <w:rFonts w:ascii="Times New Roman" w:hAnsi="Times New Roman"/>
          <w:color w:val="000000"/>
          <w:sz w:val="26"/>
          <w:szCs w:val="26"/>
        </w:rPr>
        <w:t xml:space="preserve">пловых сетей, возможны перебои в работе коммунальных систем жизнеобеспечения населения, не исключены порывы теплотрасс с выбросом водяных фонтанов на поверхность, что может послужить причиной несчастных случаев и происшествий. </w:t>
      </w:r>
      <w:proofErr w:type="gramEnd"/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Гидродинамические испытания </w:t>
      </w:r>
      <w:r>
        <w:rPr>
          <w:rFonts w:ascii="Times New Roman" w:hAnsi="Times New Roman"/>
          <w:color w:val="000000"/>
          <w:sz w:val="26"/>
          <w:szCs w:val="26"/>
        </w:rPr>
        <w:t>проводятся на территории г. Новосибирска  по 29 июня включительно.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Бердск, Куйбышев, Новосибир</w:t>
      </w:r>
      <w:r>
        <w:rPr>
          <w:rFonts w:ascii="Times New Roman" w:hAnsi="Times New Roman"/>
          <w:color w:val="000000"/>
          <w:sz w:val="26"/>
          <w:szCs w:val="26"/>
        </w:rPr>
        <w:t xml:space="preserve">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lastRenderedPageBreak/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Ордынский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районы Новосибирской области.</w:t>
      </w:r>
    </w:p>
    <w:p w:rsidR="007F3318" w:rsidRDefault="007F3318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2.12. Прогноз происшествий на водных объектах.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связи с аномально жаркой погодой, летним периодом отпусков и школьных каникул, сохраняется высоким риск возникновения  несчастных случаев и происшествий на водных объектах области. 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могут послужить: несоблюдение правил поведения на во</w:t>
      </w:r>
      <w:r>
        <w:rPr>
          <w:rFonts w:ascii="Times New Roman" w:hAnsi="Times New Roman"/>
          <w:color w:val="000000"/>
          <w:sz w:val="26"/>
          <w:szCs w:val="26"/>
        </w:rPr>
        <w:t xml:space="preserve">де, оставление детей без присмотра вблизи водоемов, нарушение правил безопасности при пользовании маломерными плавательными средствами, с наибольшей вероятностью на Новосибирском водохранилище, на водных объектах г. Новосибирска, на реках Обь,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Бердь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Иня,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Омь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озерах Чаны, Медвежье,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Урюм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Сартлан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7F3318" w:rsidRDefault="007F3318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2.13. Прогноз обстановки на дорогах.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дорогах города и области возможны затруднения работы транспорта, связанные с аномально жаркой погодой.</w:t>
      </w:r>
    </w:p>
    <w:p w:rsidR="007F3318" w:rsidRDefault="00FE473F">
      <w:pPr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Высокий трафик движения, особенно в пригородных направлениях, большо</w:t>
      </w:r>
      <w:r>
        <w:rPr>
          <w:rFonts w:ascii="Times New Roman" w:hAnsi="Times New Roman"/>
          <w:color w:val="000000"/>
          <w:sz w:val="26"/>
          <w:szCs w:val="26"/>
        </w:rPr>
        <w:t xml:space="preserve">е количество участников дорожного движения, в том числе на велосипедах, мотоциклах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электросамокатах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будут способствовать сохранению сложной дорожной обстановки и увеличению количества ДТП, с наибольшей вероятностью на внутригородских дорогах крупных насе</w:t>
      </w:r>
      <w:r>
        <w:rPr>
          <w:rFonts w:ascii="Times New Roman" w:hAnsi="Times New Roman"/>
          <w:color w:val="000000"/>
          <w:sz w:val="26"/>
          <w:szCs w:val="26"/>
        </w:rPr>
        <w:t>ленных пунктов, а с наиболее тяжкими последствиями - на дорогах межмуниципального значения, нерегулируемых железнодорожных переездах и потенциально опасных участках автодорог федерального значения в г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.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</w:t>
      </w:r>
      <w:r>
        <w:rPr>
          <w:rFonts w:ascii="Times New Roman" w:hAnsi="Times New Roman"/>
          <w:color w:val="000000"/>
          <w:sz w:val="26"/>
          <w:szCs w:val="26"/>
        </w:rPr>
        <w:t>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районах, и регионального значения в Новосибирском,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Ордынском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районах.</w:t>
      </w:r>
    </w:p>
    <w:p w:rsidR="007F3318" w:rsidRDefault="007F3318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F3318" w:rsidRDefault="007F3318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7F3318">
      <w:headerReference w:type="even" r:id="rId9"/>
      <w:headerReference w:type="default" r:id="rId10"/>
      <w:headerReference w:type="first" r:id="rId11"/>
      <w:pgSz w:w="11906" w:h="16838"/>
      <w:pgMar w:top="993" w:right="1134" w:bottom="851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3F" w:rsidRDefault="00FE473F">
      <w:pPr>
        <w:spacing w:line="240" w:lineRule="auto"/>
      </w:pPr>
      <w:r>
        <w:separator/>
      </w:r>
    </w:p>
  </w:endnote>
  <w:endnote w:type="continuationSeparator" w:id="0">
    <w:p w:rsidR="00FE473F" w:rsidRDefault="00FE4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Orie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3F" w:rsidRDefault="00FE473F">
      <w:pPr>
        <w:spacing w:line="240" w:lineRule="auto"/>
      </w:pPr>
      <w:r>
        <w:separator/>
      </w:r>
    </w:p>
  </w:footnote>
  <w:footnote w:type="continuationSeparator" w:id="0">
    <w:p w:rsidR="00FE473F" w:rsidRDefault="00FE4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18" w:rsidRDefault="007F3318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18" w:rsidRDefault="007F3318">
    <w:pPr>
      <w:jc w:val="both"/>
      <w:rPr>
        <w:rFonts w:ascii="Times New Roman" w:hAnsi="Times New Roman"/>
        <w:b/>
        <w:bCs/>
        <w:color w:val="000000"/>
        <w:sz w:val="24"/>
        <w:highlight w:val="yellow"/>
        <w:shd w:val="clear" w:color="auto" w:fill="FFFF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18" w:rsidRDefault="007F3318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B77E2"/>
    <w:multiLevelType w:val="multilevel"/>
    <w:tmpl w:val="BDAC24C0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8"/>
    <w:rsid w:val="00222EE7"/>
    <w:rsid w:val="007F3318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uiPriority="0" w:unhideWhenUsed="0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nhideWhenUsed="0" w:qFormat="1"/>
    <w:lsdException w:name="annotation subject" w:semiHidden="1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unhideWhenUsed="0"/>
    <w:lsdException w:name="Table Subtle 2" w:semiHidden="1"/>
    <w:lsdException w:name="Table Web 1" w:semiHidden="1"/>
    <w:lsdException w:name="Table Web 2" w:unhideWhenUsed="0"/>
    <w:lsdException w:name="Table Web 3" w:unhideWhenUsed="0"/>
    <w:lsdException w:name="Balloon Text" w:semiHidden="1" w:uiPriority="0" w:qFormat="1"/>
    <w:lsdException w:name="Table Grid" w:uiPriority="59" w:unhideWhenUsed="0" w:qFormat="1"/>
    <w:lsdException w:name="Table Theme" w:semiHidden="1"/>
    <w:lsdException w:name="Placeholder Text" w:semiHidden="1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d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e">
    <w:name w:val="List"/>
    <w:basedOn w:val="afb"/>
    <w:qFormat/>
    <w:rPr>
      <w:rFonts w:cs="Mangal"/>
    </w:rPr>
  </w:style>
  <w:style w:type="paragraph" w:styleId="aff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0">
    <w:name w:val="index heading"/>
    <w:basedOn w:val="ab"/>
    <w:next w:val="1b"/>
    <w:qFormat/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2">
    <w:name w:val="annotation text"/>
    <w:basedOn w:val="a"/>
    <w:uiPriority w:val="99"/>
    <w:semiHidden/>
    <w:unhideWhenUsed/>
    <w:qFormat/>
  </w:style>
  <w:style w:type="paragraph" w:styleId="1b">
    <w:name w:val="index 1"/>
    <w:basedOn w:val="a"/>
    <w:next w:val="a"/>
    <w:uiPriority w:val="99"/>
    <w:semiHidden/>
    <w:unhideWhenUsed/>
    <w:qFormat/>
  </w:style>
  <w:style w:type="paragraph" w:styleId="aff3">
    <w:name w:val="annotation subject"/>
    <w:next w:val="aff2"/>
    <w:qFormat/>
    <w:rPr>
      <w:b/>
      <w:bCs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ff4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d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e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8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2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zh-CN"/>
    </w:rPr>
  </w:style>
  <w:style w:type="paragraph" w:customStyle="1" w:styleId="aff9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3">
    <w:name w:val="Обычный1"/>
    <w:qFormat/>
    <w:pPr>
      <w:widowControl w:val="0"/>
    </w:pPr>
    <w:rPr>
      <w:lang w:eastAsia="zh-CN"/>
    </w:rPr>
  </w:style>
  <w:style w:type="paragraph" w:styleId="affa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e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eastAsia="zh-CN"/>
    </w:rPr>
  </w:style>
  <w:style w:type="paragraph" w:customStyle="1" w:styleId="1f4">
    <w:name w:val="Без интервала1"/>
    <w:qFormat/>
    <w:rPr>
      <w:lang w:eastAsia="zh-CN"/>
    </w:rPr>
  </w:style>
  <w:style w:type="paragraph" w:customStyle="1" w:styleId="1871">
    <w:name w:val="Указатель1871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3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5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</w:rPr>
  </w:style>
  <w:style w:type="numbering" w:customStyle="1" w:styleId="afff0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table" w:styleId="afff1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1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uiPriority="0" w:unhideWhenUsed="0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nhideWhenUsed="0" w:qFormat="1"/>
    <w:lsdException w:name="annotation subject" w:semiHidden="1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unhideWhenUsed="0"/>
    <w:lsdException w:name="Table Subtle 2" w:semiHidden="1"/>
    <w:lsdException w:name="Table Web 1" w:semiHidden="1"/>
    <w:lsdException w:name="Table Web 2" w:unhideWhenUsed="0"/>
    <w:lsdException w:name="Table Web 3" w:unhideWhenUsed="0"/>
    <w:lsdException w:name="Balloon Text" w:semiHidden="1" w:uiPriority="0" w:qFormat="1"/>
    <w:lsdException w:name="Table Grid" w:uiPriority="59" w:unhideWhenUsed="0" w:qFormat="1"/>
    <w:lsdException w:name="Table Theme" w:semiHidden="1"/>
    <w:lsdException w:name="Placeholder Text" w:semiHidden="1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d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e">
    <w:name w:val="List"/>
    <w:basedOn w:val="afb"/>
    <w:qFormat/>
    <w:rPr>
      <w:rFonts w:cs="Mangal"/>
    </w:rPr>
  </w:style>
  <w:style w:type="paragraph" w:styleId="aff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0">
    <w:name w:val="index heading"/>
    <w:basedOn w:val="ab"/>
    <w:next w:val="1b"/>
    <w:qFormat/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2">
    <w:name w:val="annotation text"/>
    <w:basedOn w:val="a"/>
    <w:uiPriority w:val="99"/>
    <w:semiHidden/>
    <w:unhideWhenUsed/>
    <w:qFormat/>
  </w:style>
  <w:style w:type="paragraph" w:styleId="1b">
    <w:name w:val="index 1"/>
    <w:basedOn w:val="a"/>
    <w:next w:val="a"/>
    <w:uiPriority w:val="99"/>
    <w:semiHidden/>
    <w:unhideWhenUsed/>
    <w:qFormat/>
  </w:style>
  <w:style w:type="paragraph" w:styleId="aff3">
    <w:name w:val="annotation subject"/>
    <w:next w:val="aff2"/>
    <w:qFormat/>
    <w:rPr>
      <w:b/>
      <w:bCs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ff4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d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e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8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2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zh-CN"/>
    </w:rPr>
  </w:style>
  <w:style w:type="paragraph" w:customStyle="1" w:styleId="aff9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3">
    <w:name w:val="Обычный1"/>
    <w:qFormat/>
    <w:pPr>
      <w:widowControl w:val="0"/>
    </w:pPr>
    <w:rPr>
      <w:lang w:eastAsia="zh-CN"/>
    </w:rPr>
  </w:style>
  <w:style w:type="paragraph" w:styleId="affa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e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eastAsia="zh-CN"/>
    </w:rPr>
  </w:style>
  <w:style w:type="paragraph" w:customStyle="1" w:styleId="1f4">
    <w:name w:val="Без интервала1"/>
    <w:qFormat/>
    <w:rPr>
      <w:lang w:eastAsia="zh-CN"/>
    </w:rPr>
  </w:style>
  <w:style w:type="paragraph" w:customStyle="1" w:styleId="1871">
    <w:name w:val="Указатель1871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3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5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</w:rPr>
  </w:style>
  <w:style w:type="numbering" w:customStyle="1" w:styleId="afff0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table" w:styleId="afff1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1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4DA9B-F449-4CA6-81CF-EF4B663D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2</cp:revision>
  <dcterms:created xsi:type="dcterms:W3CDTF">2025-06-19T05:33:00Z</dcterms:created>
  <dcterms:modified xsi:type="dcterms:W3CDTF">2025-06-19T05:33:00Z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